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894" w:rsidRDefault="001A7894" w:rsidP="001A789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A7894">
        <w:rPr>
          <w:rFonts w:ascii="Times New Roman" w:eastAsia="Times New Roman" w:hAnsi="Times New Roman"/>
          <w:sz w:val="28"/>
          <w:szCs w:val="28"/>
        </w:rPr>
        <w:t>О реализации в 2021г</w:t>
      </w:r>
      <w:r>
        <w:rPr>
          <w:rFonts w:ascii="Times New Roman" w:eastAsia="Times New Roman" w:hAnsi="Times New Roman"/>
          <w:sz w:val="28"/>
          <w:szCs w:val="28"/>
        </w:rPr>
        <w:t xml:space="preserve">оду </w:t>
      </w:r>
      <w:bookmarkStart w:id="0" w:name="_GoBack"/>
      <w:bookmarkEnd w:id="0"/>
      <w:r w:rsidRPr="001A7894">
        <w:rPr>
          <w:rFonts w:ascii="Times New Roman" w:eastAsia="Times New Roman" w:hAnsi="Times New Roman"/>
          <w:sz w:val="28"/>
          <w:szCs w:val="28"/>
        </w:rPr>
        <w:t xml:space="preserve"> проекта местной общественной Организации Нижневартовского района «Творческое объединение «Сотрудничество»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A7894">
        <w:rPr>
          <w:rFonts w:ascii="Times New Roman" w:eastAsia="Times New Roman" w:hAnsi="Times New Roman"/>
          <w:sz w:val="28"/>
          <w:szCs w:val="28"/>
        </w:rPr>
        <w:t>Нижневартовского района</w:t>
      </w:r>
    </w:p>
    <w:p w:rsidR="001A7894" w:rsidRDefault="001A7894" w:rsidP="001A78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12C3E" w:rsidRDefault="008A707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kern w:val="1"/>
          <w:sz w:val="28"/>
          <w:szCs w:val="28"/>
        </w:rPr>
      </w:pPr>
      <w:r w:rsidRPr="008A7073">
        <w:rPr>
          <w:rFonts w:ascii="Times New Roman" w:eastAsia="Times New Roman" w:hAnsi="Times New Roman"/>
          <w:sz w:val="28"/>
          <w:szCs w:val="28"/>
        </w:rPr>
        <w:t>В мае 2021</w:t>
      </w:r>
      <w:r>
        <w:rPr>
          <w:rFonts w:ascii="Times New Roman" w:eastAsia="Times New Roman" w:hAnsi="Times New Roman"/>
          <w:sz w:val="28"/>
          <w:szCs w:val="28"/>
        </w:rPr>
        <w:t xml:space="preserve"> года состоялось заседание конкурсной комиссии по предоставлению субсидий из бюджета Нижневартовского района негосударственным организациям, в том числе социально ориентированным некоммерческим организациям. Так местная общественная Организация Нижневартовского района «Творческое объединение «Сотрудничество» оказалась в числе победителей в конкурсе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 реализацию мероприятий в области культуры и искусства (</w:t>
      </w:r>
      <w:bookmarkStart w:id="1" w:name="_Hlk80179495"/>
      <w:bookmarkEnd w:id="1"/>
      <w:r>
        <w:rPr>
          <w:rFonts w:ascii="Times New Roman" w:eastAsia="Times New Roman" w:hAnsi="Times New Roman"/>
          <w:color w:val="000000"/>
          <w:sz w:val="28"/>
          <w:szCs w:val="28"/>
        </w:rPr>
        <w:t>средства муниципальной программы «Культурное пространство Нижневартовского района») с проектом «</w:t>
      </w:r>
      <w:r>
        <w:rPr>
          <w:rFonts w:ascii="Times New Roman" w:eastAsia="Times New Roman" w:hAnsi="Times New Roman"/>
          <w:sz w:val="28"/>
          <w:szCs w:val="28"/>
        </w:rPr>
        <w:t xml:space="preserve">Районный фестиваль детско-юношеского и молодежного экранного творчества «КИНОДРАЙВ», сумма поддержки составила 30,0 тысяч рублей. Проект посвящен Году знаний в Ханты-Мансийском автономном округе – Югре, </w:t>
      </w:r>
      <w:r>
        <w:rPr>
          <w:rFonts w:ascii="Times New Roman" w:eastAsia="Times New Roman" w:hAnsi="Times New Roman"/>
          <w:bCs/>
          <w:sz w:val="28"/>
          <w:szCs w:val="28"/>
        </w:rPr>
        <w:t>Международному году сохранения языков коренных народов мира</w:t>
      </w:r>
      <w:r>
        <w:rPr>
          <w:rFonts w:ascii="Times New Roman" w:eastAsia="Times New Roman" w:hAnsi="Times New Roman"/>
          <w:sz w:val="28"/>
          <w:szCs w:val="28"/>
        </w:rPr>
        <w:t xml:space="preserve"> и состоялся в рамках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фестиваля культуры коренных народов Севера </w:t>
      </w:r>
      <w:r>
        <w:rPr>
          <w:rFonts w:ascii="Times New Roman" w:eastAsia="Times New Roman" w:hAnsi="Times New Roman"/>
          <w:bCs/>
          <w:color w:val="000000"/>
          <w:kern w:val="1"/>
          <w:sz w:val="28"/>
          <w:szCs w:val="28"/>
        </w:rPr>
        <w:t>«Россыпи Югры 2021».</w:t>
      </w:r>
      <w:r>
        <w:rPr>
          <w:rFonts w:ascii="Times New Roman" w:eastAsia="Times New Roman" w:hAnsi="Times New Roman"/>
          <w:sz w:val="28"/>
          <w:szCs w:val="28"/>
        </w:rPr>
        <w:t xml:space="preserve"> Главная идея Конкурса – создание уникальной площадки для формирования платформы сохранения языков, традиций народов, проживающих на территории района, в информационном пространстве</w:t>
      </w:r>
      <w:r>
        <w:rPr>
          <w:rFonts w:ascii="Times New Roman" w:eastAsia="Times New Roman" w:hAnsi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редставление местных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культур через </w:t>
      </w:r>
      <w:r>
        <w:rPr>
          <w:rFonts w:ascii="Times New Roman" w:eastAsia="Times New Roman" w:hAnsi="Times New Roman"/>
          <w:sz w:val="28"/>
          <w:szCs w:val="28"/>
        </w:rPr>
        <w:t>кинопроекты; концентрация общественного внимания вокруг проблемы утраты культуры и языка предков</w:t>
      </w:r>
      <w:r>
        <w:rPr>
          <w:rFonts w:ascii="Times New Roman" w:eastAsia="Times New Roman" w:hAnsi="Times New Roman"/>
          <w:bCs/>
          <w:kern w:val="1"/>
          <w:sz w:val="28"/>
          <w:szCs w:val="28"/>
        </w:rPr>
        <w:t>.</w:t>
      </w:r>
    </w:p>
    <w:p w:rsidR="00F12C3E" w:rsidRDefault="008A70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договору Д 131/21 от 11.06.2021 года субсидия направлена в организацию и использована для оплаты за изготовление ГРАН-ПРИ для победителей и дипломов участников фестиваля.</w:t>
      </w:r>
    </w:p>
    <w:p w:rsidR="00F12C3E" w:rsidRDefault="008A70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период с апреля по август 2021г состоялся конкурс экранного творчества «КИНОДРАЙВ», в котором приняли участие более 200 человек. Участниками конкурса стали жители Нижневартовского района из поселений: Излучинск,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Охтеурье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Корлики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Ларьяк,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Новоаганск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Вата. По результатам работы жюри определены победители. Награждение победителей состоится в рамках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фестиваля культуры коренных народов Севера</w:t>
      </w:r>
      <w:r>
        <w:rPr>
          <w:rFonts w:ascii="Times New Roman" w:eastAsia="Times New Roman" w:hAnsi="Times New Roman"/>
          <w:color w:val="000000"/>
          <w:kern w:val="1"/>
          <w:sz w:val="28"/>
          <w:szCs w:val="28"/>
        </w:rPr>
        <w:t xml:space="preserve"> «Россыпи Югры 2021»</w:t>
      </w:r>
    </w:p>
    <w:p w:rsidR="00F12C3E" w:rsidRDefault="00F12C3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F12C3E" w:rsidRDefault="008A707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Номинация «Моя бабушка рассказывает»:</w:t>
      </w:r>
    </w:p>
    <w:p w:rsidR="00F12C3E" w:rsidRDefault="008A70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ГРАН-ПРИ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Дом культуры села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</w:rPr>
        <w:t>Корлики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Видеоролик по легенде народов ханты «Кукла». </w:t>
      </w:r>
    </w:p>
    <w:p w:rsidR="00F12C3E" w:rsidRDefault="008A7073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Участники: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Мацюк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Анастасия Сергеевна 1986, Исаева Антонина Алексеевна 1957,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Приймачук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Елизавета Александровна 2013., с.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Корлики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Руководители: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Мацюк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Анастасия Сергеевна, Исаева Антонина Алексеевна, муниципальное казенное учреждение культурно- досуговый центр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сп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Ларьяк СДК с.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Корлики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F12C3E" w:rsidRDefault="008A70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Диплом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степени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Театральная студия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Мунтым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Кат» (Сказочный дом),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муниципальной автономной организации дополнительного образования Охтеурская детская школа искусств. </w:t>
      </w:r>
    </w:p>
    <w:p w:rsidR="00F12C3E" w:rsidRDefault="008A70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Кукольный спектакль «Заячий хвост» по мотивам сказки народов ханты. </w:t>
      </w:r>
    </w:p>
    <w:p w:rsidR="00F12C3E" w:rsidRDefault="008A7073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Участники: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Чендарева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Замира 2006,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Чендарева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Ситора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2013,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Чендарева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Мохби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2009,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Чендарев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Мардон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2012,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Леурдо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Степан 2009,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Леурдо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Дарья 2006, Гончарова Валерия 2012,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Пасашкова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Вероника 2011,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Миролнов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иван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2009г.,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lastRenderedPageBreak/>
        <w:t xml:space="preserve">руководители студии </w:t>
      </w:r>
      <w:r>
        <w:rPr>
          <w:rFonts w:ascii="Times New Roman" w:eastAsia="Times New Roman" w:hAnsi="Times New Roman"/>
          <w:sz w:val="28"/>
          <w:szCs w:val="28"/>
        </w:rPr>
        <w:t>Анастасия Анатольевна Матыгулина, Татьяна Васильевна Баженова МАОДО «Охтеурская ДШИ».</w:t>
      </w:r>
    </w:p>
    <w:p w:rsidR="00F12C3E" w:rsidRDefault="008A707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Номинация «Сказки и легенды»:</w:t>
      </w:r>
    </w:p>
    <w:p w:rsidR="00F12C3E" w:rsidRDefault="008A707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ГРАН-ПРИ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Детская анимационная студия «Карусель» районного муниципального автономного учреждения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Межпоселенческий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культурно-досуговый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комплекс «Арлекино». Мультипликационный фильм по мотивам сказки народа ханты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Питлупси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F12C3E" w:rsidRDefault="008A70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Участники: Охрименко Наталья Витальевна 2005г, Гребенникова Софья Романовна 2012, руководитель студии Наталья Батурина.</w:t>
      </w:r>
    </w:p>
    <w:p w:rsidR="00F12C3E" w:rsidRDefault="008A7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5"/>
          <w:rFonts w:ascii="Times New Roman" w:eastAsia="Times New Roman" w:hAnsi="Times New Roman"/>
          <w:kern w:val="1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1"/>
          <w:sz w:val="28"/>
          <w:szCs w:val="28"/>
        </w:rPr>
        <w:t>Мультипликационный фильм по мотивам сказки народа ханты «</w:t>
      </w:r>
      <w:proofErr w:type="spellStart"/>
      <w:r>
        <w:rPr>
          <w:rFonts w:ascii="Times New Roman" w:eastAsia="Times New Roman" w:hAnsi="Times New Roman"/>
          <w:color w:val="000000"/>
          <w:kern w:val="1"/>
          <w:sz w:val="28"/>
          <w:szCs w:val="28"/>
        </w:rPr>
        <w:t>Питлупси</w:t>
      </w:r>
      <w:proofErr w:type="spellEnd"/>
      <w:r>
        <w:rPr>
          <w:rFonts w:ascii="Times New Roman" w:eastAsia="Times New Roman" w:hAnsi="Times New Roman"/>
          <w:color w:val="000000"/>
          <w:kern w:val="1"/>
          <w:sz w:val="28"/>
          <w:szCs w:val="28"/>
        </w:rPr>
        <w:t>» </w:t>
      </w:r>
      <w:hyperlink r:id="rId4" w:history="1">
        <w:r>
          <w:rPr>
            <w:rStyle w:val="a5"/>
            <w:rFonts w:ascii="Times New Roman" w:eastAsia="Times New Roman" w:hAnsi="Times New Roman"/>
            <w:kern w:val="1"/>
            <w:sz w:val="28"/>
            <w:szCs w:val="28"/>
          </w:rPr>
          <w:t>https://cloud.mail.ru/public/qihz/iYyTUCitq</w:t>
        </w:r>
      </w:hyperlink>
    </w:p>
    <w:p w:rsidR="00F12C3E" w:rsidRDefault="00F12C3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F12C3E" w:rsidRDefault="008A707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Специальная номинация «Поэтическое наследие»:</w:t>
      </w:r>
    </w:p>
    <w:p w:rsidR="00F12C3E" w:rsidRDefault="008A70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ГРАН-ПРИ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Любительское объединение Арт- студия «Голоса времен» муниципальная автономная организация дополнительного образования Охтеурская детская школа искусств. Анимационный фильм по мотивам одноименного стихотворения Владимира Мазина «Шалость». Участники: Баженов Юрий Алексеевич 2003,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руководители объединения </w:t>
      </w:r>
      <w:r>
        <w:rPr>
          <w:rFonts w:ascii="Times New Roman" w:eastAsia="Times New Roman" w:hAnsi="Times New Roman"/>
          <w:sz w:val="28"/>
          <w:szCs w:val="28"/>
        </w:rPr>
        <w:t xml:space="preserve">Анастасия Анатольевна Матыгулина, Татьяна Васильевна Баженова. </w:t>
      </w:r>
    </w:p>
    <w:p w:rsidR="00F12C3E" w:rsidRDefault="008A7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5"/>
          <w:rFonts w:ascii="Times New Roman" w:eastAsia="Times New Roman" w:hAnsi="Times New Roman"/>
          <w:kern w:val="1"/>
          <w:sz w:val="28"/>
          <w:szCs w:val="28"/>
        </w:rPr>
      </w:pPr>
      <w:r>
        <w:rPr>
          <w:rStyle w:val="a5"/>
          <w:rFonts w:ascii="Times New Roman" w:eastAsia="Times New Roman" w:hAnsi="Times New Roman"/>
          <w:color w:val="000000"/>
          <w:kern w:val="1"/>
          <w:sz w:val="28"/>
          <w:szCs w:val="28"/>
          <w:u w:val="none"/>
        </w:rPr>
        <w:t>Анимационный фильм «Шалость» по мотивам одноименного стихотворения Владимира Мазина </w:t>
      </w:r>
      <w:r>
        <w:rPr>
          <w:rStyle w:val="a5"/>
          <w:rFonts w:ascii="Times New Roman" w:eastAsia="Times New Roman" w:hAnsi="Times New Roman"/>
          <w:color w:val="2C2D2E"/>
          <w:kern w:val="1"/>
          <w:sz w:val="28"/>
          <w:szCs w:val="28"/>
          <w:u w:val="none"/>
        </w:rPr>
        <w:t>    </w:t>
      </w:r>
      <w:hyperlink r:id="rId5" w:history="1">
        <w:r>
          <w:rPr>
            <w:rStyle w:val="a5"/>
            <w:rFonts w:ascii="Times New Roman" w:eastAsia="Times New Roman" w:hAnsi="Times New Roman"/>
            <w:kern w:val="1"/>
            <w:sz w:val="28"/>
            <w:szCs w:val="28"/>
          </w:rPr>
          <w:t>https://vk.com/video470723066_456239375</w:t>
        </w:r>
      </w:hyperlink>
    </w:p>
    <w:p w:rsidR="00F12C3E" w:rsidRDefault="008A7073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Все участники фестиваля отмечены Дипломами за участие. </w:t>
      </w:r>
    </w:p>
    <w:p w:rsidR="00F12C3E" w:rsidRDefault="00F12C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12C3E" w:rsidRDefault="008A70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Стоит отметить, что фестиваль «КИНОДРАЙВ» мультимедийный 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дипломы  были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разработаны со встроенным носителем информации о победителе. Нужно только считать </w:t>
      </w:r>
      <w:r>
        <w:rPr>
          <w:rFonts w:ascii="Times New Roman" w:eastAsia="Times New Roman" w:hAnsi="Times New Roman"/>
          <w:sz w:val="28"/>
          <w:szCs w:val="28"/>
          <w:lang w:val="en-US"/>
        </w:rPr>
        <w:t>QR</w:t>
      </w:r>
      <w:r>
        <w:rPr>
          <w:rFonts w:ascii="Times New Roman" w:eastAsia="Times New Roman" w:hAnsi="Times New Roman"/>
          <w:sz w:val="28"/>
          <w:szCs w:val="28"/>
        </w:rPr>
        <w:t>-код и на телефоне будет демонстрироваться видео ролик победителя.</w:t>
      </w:r>
    </w:p>
    <w:p w:rsidR="00F12C3E" w:rsidRDefault="00F12C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12C3E" w:rsidRDefault="00F12C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12C3E" w:rsidRDefault="008A70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70550" cy="4253230"/>
            <wp:effectExtent l="0" t="0" r="0" b="0"/>
            <wp:docPr id="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6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V6H3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cAAAAHIAAAAAAAAAAAAAAAAAAAAAAAAAAAAAAAAAAAAAAAAAAAAADiIgAAKhoAAAAAAAAAAAAAAAA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70550" cy="42532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572125"/>
            <wp:effectExtent l="0" t="0" r="0" b="0"/>
            <wp:docPr id="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6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V6H3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QtAABHIgAAtC0AAEciAAAAAAAACQAAAAQAAAAAAAAADAAAABAAAAAAAAAAAAAAAAAAAAAAAAAAHgAAAGgAAAAAAAAAAAAAAAAAAAAAAAAAAAAAABAnAAAQJwAAAAAAAAAAAAAAAAAAAAAAAAAAAAAAAAAAAAAAAAAAAAAUAAAAAAAAAMDA/wAAAAAAZAAAADIAAAAAAAAAZAAAAAAAAAB/f38ACgAAACEAAABAAAAAPAAAABcAAAAHIAAAAAAAAAAAAAAAAAAAAAAAAAAAAAAAAAAAAAAAAAAAAAC0LQAARyI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9500" cy="5572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42910" cy="6032500"/>
            <wp:effectExtent l="0" t="0" r="0" b="0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V6H3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wlAAB6MQAAHCUAAHoxAAAAAAAACQAAAAQAAAAAAAAADAAAABAAAAAAAAAAAAAAAAAAAAAAAAAAHgAAAGgAAAAAAAAAAAAAAAAAAAAAAAAAAAAAABAnAAAQJwAAAAAAAAAAAAAAAAAAAAAAAAAAAAAAAAAAAAAAAAAAAAAUAAAAAAAAAMDA/wAAAAAAZAAAADIAAAAAAAAAZAAAAAAAAAB/f38ACgAAACEAAABAAAAAPAAAABcAAAAHIAAAAAAAAAAAAAAAAAAAAAAAAAAAAAAAAAAAAAAAAAAAAAAcJQAAejE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2910" cy="6032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F12C3E" w:rsidRDefault="00F12C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5"/>
          <w:rFonts w:ascii="Arial" w:eastAsia="SimSun" w:hAnsi="Arial"/>
          <w:color w:val="2C2D2E"/>
          <w:kern w:val="1"/>
          <w:sz w:val="23"/>
          <w:szCs w:val="20"/>
          <w:u w:val="none"/>
        </w:rPr>
      </w:pPr>
    </w:p>
    <w:p w:rsidR="00F12C3E" w:rsidRDefault="008A7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5"/>
          <w:rFonts w:ascii="Times New Roman" w:eastAsia="SimSun" w:hAnsi="Times New Roman"/>
          <w:color w:val="000000"/>
          <w:kern w:val="1"/>
          <w:sz w:val="28"/>
          <w:szCs w:val="20"/>
          <w:u w:val="none"/>
        </w:rPr>
      </w:pPr>
      <w:r>
        <w:rPr>
          <w:rStyle w:val="a5"/>
          <w:rFonts w:ascii="Arial" w:eastAsia="SimSun" w:hAnsi="Arial"/>
          <w:color w:val="2C2D2E"/>
          <w:kern w:val="1"/>
          <w:sz w:val="23"/>
          <w:szCs w:val="20"/>
          <w:u w:val="none"/>
        </w:rPr>
        <w:t>      </w:t>
      </w:r>
    </w:p>
    <w:p w:rsidR="00F12C3E" w:rsidRDefault="00F12C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F12C3E" w:rsidRDefault="00F12C3E">
      <w:pPr>
        <w:spacing w:after="0" w:line="240" w:lineRule="auto"/>
        <w:ind w:firstLine="567"/>
        <w:jc w:val="both"/>
        <w:rPr>
          <w:rFonts w:ascii="Times New Roman" w:eastAsia="SimSun" w:hAnsi="Times New Roman"/>
          <w:bCs/>
          <w:kern w:val="1"/>
          <w:sz w:val="28"/>
          <w:szCs w:val="28"/>
        </w:rPr>
      </w:pPr>
    </w:p>
    <w:p w:rsidR="00F12C3E" w:rsidRDefault="00F12C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12C3E" w:rsidRDefault="00F12C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12C3E" w:rsidRDefault="00F12C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12C3E" w:rsidRDefault="00F12C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12C3E">
      <w:endnotePr>
        <w:numFmt w:val="decimal"/>
      </w:endnotePr>
      <w:pgSz w:w="11906" w:h="16838"/>
      <w:pgMar w:top="567" w:right="850" w:bottom="993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C3E"/>
    <w:rsid w:val="001A7894"/>
    <w:rsid w:val="008A7073"/>
    <w:rsid w:val="00F1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29838"/>
  <w15:docId w15:val="{B7260407-8A58-479E-AE3C-3D0C291F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vk.com/video470723066_456239375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cloud.mail.ru/public/qihz/iYyTUCit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Шихман Татьяна Анатольевна</dc:creator>
  <cp:keywords/>
  <dc:description/>
  <cp:lastModifiedBy>Фадеева Анна Владимировна</cp:lastModifiedBy>
  <cp:revision>36</cp:revision>
  <dcterms:created xsi:type="dcterms:W3CDTF">2019-06-17T10:07:00Z</dcterms:created>
  <dcterms:modified xsi:type="dcterms:W3CDTF">2022-02-01T05:21:00Z</dcterms:modified>
</cp:coreProperties>
</file>